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1E" w:rsidRPr="000D3924" w:rsidRDefault="006B5A1E" w:rsidP="000D3924">
      <w:pPr>
        <w:pStyle w:val="4"/>
        <w:ind w:firstLine="4962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D392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Приложение к решению Совета</w:t>
      </w:r>
    </w:p>
    <w:p w:rsidR="000D3924" w:rsidRDefault="006B5A1E" w:rsidP="000D3924">
      <w:pPr>
        <w:ind w:firstLine="4962"/>
        <w:rPr>
          <w:rFonts w:ascii="Times New Roman" w:hAnsi="Times New Roman" w:cs="Times New Roman"/>
          <w:sz w:val="28"/>
          <w:szCs w:val="28"/>
        </w:rPr>
      </w:pPr>
      <w:r w:rsidRPr="000D39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B5A1E" w:rsidRPr="000D3924" w:rsidRDefault="006B5A1E" w:rsidP="000D3924">
      <w:pPr>
        <w:ind w:firstLine="4962"/>
        <w:rPr>
          <w:rFonts w:ascii="Times New Roman" w:hAnsi="Times New Roman" w:cs="Times New Roman"/>
          <w:sz w:val="28"/>
          <w:szCs w:val="28"/>
        </w:rPr>
      </w:pPr>
      <w:r w:rsidRPr="000D3924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7F4CAE" w:rsidRPr="000D3924" w:rsidRDefault="006B5A1E" w:rsidP="000D3924">
      <w:pPr>
        <w:ind w:firstLine="4962"/>
        <w:rPr>
          <w:rFonts w:ascii="Times New Roman" w:hAnsi="Times New Roman" w:cs="Times New Roman"/>
          <w:sz w:val="28"/>
          <w:szCs w:val="28"/>
        </w:rPr>
      </w:pPr>
      <w:r w:rsidRPr="000D3924">
        <w:rPr>
          <w:rFonts w:ascii="Times New Roman" w:hAnsi="Times New Roman" w:cs="Times New Roman"/>
          <w:sz w:val="28"/>
          <w:szCs w:val="28"/>
        </w:rPr>
        <w:t xml:space="preserve">от </w:t>
      </w:r>
      <w:r w:rsidR="005B7F11">
        <w:rPr>
          <w:rFonts w:ascii="Times New Roman" w:hAnsi="Times New Roman" w:cs="Times New Roman"/>
          <w:sz w:val="28"/>
          <w:szCs w:val="28"/>
        </w:rPr>
        <w:t xml:space="preserve">27 мая </w:t>
      </w:r>
      <w:r w:rsidRPr="000D3924">
        <w:rPr>
          <w:rFonts w:ascii="Times New Roman" w:hAnsi="Times New Roman" w:cs="Times New Roman"/>
          <w:sz w:val="28"/>
          <w:szCs w:val="28"/>
        </w:rPr>
        <w:t>20</w:t>
      </w:r>
      <w:r w:rsidR="00121A9E" w:rsidRPr="000D3924">
        <w:rPr>
          <w:rFonts w:ascii="Times New Roman" w:hAnsi="Times New Roman" w:cs="Times New Roman"/>
          <w:sz w:val="28"/>
          <w:szCs w:val="28"/>
        </w:rPr>
        <w:t>21</w:t>
      </w:r>
      <w:r w:rsidR="000D3924">
        <w:rPr>
          <w:rFonts w:ascii="Times New Roman" w:hAnsi="Times New Roman" w:cs="Times New Roman"/>
          <w:sz w:val="28"/>
          <w:szCs w:val="28"/>
        </w:rPr>
        <w:t xml:space="preserve"> </w:t>
      </w:r>
      <w:r w:rsidRPr="000D3924">
        <w:rPr>
          <w:rFonts w:ascii="Times New Roman" w:hAnsi="Times New Roman" w:cs="Times New Roman"/>
          <w:sz w:val="28"/>
          <w:szCs w:val="28"/>
        </w:rPr>
        <w:t>года  №</w:t>
      </w:r>
      <w:r w:rsidR="005B7F11">
        <w:rPr>
          <w:rFonts w:ascii="Times New Roman" w:hAnsi="Times New Roman" w:cs="Times New Roman"/>
          <w:sz w:val="28"/>
          <w:szCs w:val="28"/>
        </w:rPr>
        <w:t xml:space="preserve"> 327</w:t>
      </w:r>
    </w:p>
    <w:p w:rsidR="00594C7F" w:rsidRPr="00AA5B51" w:rsidRDefault="00594C7F" w:rsidP="00594C7F">
      <w:pPr>
        <w:ind w:firstLine="4680"/>
        <w:rPr>
          <w:rFonts w:ascii="Times New Roman" w:hAnsi="Times New Roman" w:cs="Times New Roman"/>
          <w:sz w:val="28"/>
          <w:szCs w:val="28"/>
        </w:rPr>
      </w:pP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B5A1E" w:rsidRDefault="006B5A1E" w:rsidP="000D392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6B5A1E" w:rsidRDefault="006B5A1E" w:rsidP="000D39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EBE">
        <w:rPr>
          <w:rFonts w:ascii="Times New Roman" w:hAnsi="Times New Roman"/>
          <w:b/>
          <w:sz w:val="28"/>
          <w:szCs w:val="28"/>
        </w:rPr>
        <w:t>«</w:t>
      </w:r>
      <w:r w:rsidRPr="00DD1EBE">
        <w:rPr>
          <w:rFonts w:ascii="Times New Roman" w:hAnsi="Times New Roman" w:cs="Times New Roman"/>
          <w:b/>
          <w:sz w:val="28"/>
          <w:szCs w:val="28"/>
        </w:rPr>
        <w:t>Об итогах работы пред</w:t>
      </w:r>
      <w:r w:rsidR="00121A9E">
        <w:rPr>
          <w:rFonts w:ascii="Times New Roman" w:hAnsi="Times New Roman" w:cs="Times New Roman"/>
          <w:b/>
          <w:sz w:val="28"/>
          <w:szCs w:val="28"/>
        </w:rPr>
        <w:t>приятий ЖКХ в зимний период 2020-2021</w:t>
      </w:r>
      <w:r w:rsidRPr="00DD1EBE">
        <w:rPr>
          <w:rFonts w:ascii="Times New Roman" w:hAnsi="Times New Roman" w:cs="Times New Roman"/>
          <w:b/>
          <w:sz w:val="28"/>
          <w:szCs w:val="28"/>
        </w:rPr>
        <w:t>годов»</w:t>
      </w:r>
    </w:p>
    <w:p w:rsidR="006B5A1E" w:rsidRPr="00DD1EB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A9E" w:rsidRPr="00C2720B" w:rsidRDefault="002D2E55" w:rsidP="00121A9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1A9E" w:rsidRPr="00C2720B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принято постановление главы муниципального образования Кавказский район от 25 мая 2020г № 551 «О подготовке жилищно-коммунального комплекса и объектов социальной сферы муниципального образования Кавказский район к осенне-зимнему периоду 2020-2021 годов», аналогичные нормативные акты  приняты во всех  поселениях  муниципального образования района.     В ходе подготовки к отопительному сезону  2020-2021 года  в муниципальном образовании Кавказский район была создана  межведомственная комиссия (МВК) по подготовке к ОЗП  под председательством главы муниципального образования Кавказский район </w:t>
      </w:r>
      <w:proofErr w:type="spellStart"/>
      <w:r w:rsidR="00121A9E" w:rsidRPr="00C2720B">
        <w:rPr>
          <w:rFonts w:ascii="Times New Roman" w:hAnsi="Times New Roman" w:cs="Times New Roman"/>
          <w:sz w:val="28"/>
          <w:szCs w:val="28"/>
        </w:rPr>
        <w:t>Очкаласова</w:t>
      </w:r>
      <w:proofErr w:type="spellEnd"/>
      <w:r w:rsidR="00121A9E" w:rsidRPr="00C2720B">
        <w:rPr>
          <w:rFonts w:ascii="Times New Roman" w:hAnsi="Times New Roman" w:cs="Times New Roman"/>
          <w:sz w:val="28"/>
          <w:szCs w:val="28"/>
        </w:rPr>
        <w:t xml:space="preserve"> Виталия Николаевича и  утверждён комплексный план мероприятий по подготовке объектов </w:t>
      </w:r>
      <w:proofErr w:type="spellStart"/>
      <w:r w:rsidR="00121A9E" w:rsidRPr="00C2720B"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 w:rsidR="00121A9E" w:rsidRPr="00C2720B">
        <w:rPr>
          <w:rFonts w:ascii="Times New Roman" w:hAnsi="Times New Roman" w:cs="Times New Roman"/>
          <w:sz w:val="28"/>
          <w:szCs w:val="28"/>
        </w:rPr>
        <w:t xml:space="preserve"> и теплоэнергетики и жилого фонда. </w:t>
      </w:r>
    </w:p>
    <w:p w:rsidR="00121A9E" w:rsidRDefault="00121A9E" w:rsidP="00121A9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 xml:space="preserve"> В ходе подготовки к отопительному сезону  на 102 котельных</w:t>
      </w:r>
      <w:r>
        <w:rPr>
          <w:rFonts w:ascii="Times New Roman" w:hAnsi="Times New Roman" w:cs="Times New Roman"/>
          <w:sz w:val="28"/>
          <w:szCs w:val="28"/>
        </w:rPr>
        <w:t xml:space="preserve">, в том числе  </w:t>
      </w:r>
      <w:r w:rsidRPr="00C2720B">
        <w:rPr>
          <w:rFonts w:ascii="Times New Roman" w:hAnsi="Times New Roman" w:cs="Times New Roman"/>
          <w:sz w:val="28"/>
          <w:szCs w:val="28"/>
        </w:rPr>
        <w:t>41 муниципальных,2 частные (РЖД), 27 учреждений образования, 13 котельных учреждений здравоохранения, 15 учреждений культуры, 4 учреждений спорта и физической культуры</w:t>
      </w:r>
      <w:proofErr w:type="gramStart"/>
      <w:r w:rsidRPr="00C272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C2720B">
        <w:rPr>
          <w:rFonts w:ascii="Times New Roman" w:hAnsi="Times New Roman" w:cs="Times New Roman"/>
          <w:sz w:val="28"/>
          <w:szCs w:val="28"/>
        </w:rPr>
        <w:t xml:space="preserve">ыло освоено </w:t>
      </w:r>
      <w:r w:rsidRPr="00C2720B">
        <w:rPr>
          <w:rFonts w:ascii="Times New Roman" w:hAnsi="Times New Roman" w:cs="Times New Roman"/>
          <w:b/>
          <w:sz w:val="28"/>
          <w:szCs w:val="28"/>
        </w:rPr>
        <w:t>59,3</w:t>
      </w:r>
      <w:r w:rsidRPr="00C2720B">
        <w:rPr>
          <w:rFonts w:ascii="Times New Roman" w:hAnsi="Times New Roman" w:cs="Times New Roman"/>
          <w:sz w:val="28"/>
          <w:szCs w:val="28"/>
        </w:rPr>
        <w:t xml:space="preserve"> млн.руб., из них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21A9E" w:rsidRPr="00C2720B" w:rsidRDefault="00121A9E" w:rsidP="00121A9E">
      <w:pPr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>местный бюджет – 23,0 млн. руб.,</w:t>
      </w:r>
    </w:p>
    <w:p w:rsidR="00121A9E" w:rsidRPr="00C2720B" w:rsidRDefault="00121A9E" w:rsidP="00121A9E">
      <w:pPr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>краевой бюджет (здравоохранение)-3,9 млн</w:t>
      </w:r>
      <w:proofErr w:type="gramStart"/>
      <w:r w:rsidRPr="00C2720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2720B">
        <w:rPr>
          <w:rFonts w:ascii="Times New Roman" w:hAnsi="Times New Roman" w:cs="Times New Roman"/>
          <w:sz w:val="28"/>
          <w:szCs w:val="28"/>
        </w:rPr>
        <w:t xml:space="preserve">уб., </w:t>
      </w:r>
    </w:p>
    <w:p w:rsidR="00121A9E" w:rsidRPr="00C2720B" w:rsidRDefault="00121A9E" w:rsidP="00121A9E">
      <w:pPr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 xml:space="preserve">средства предприятий – 31,5млн. руб., </w:t>
      </w:r>
    </w:p>
    <w:p w:rsidR="00121A9E" w:rsidRPr="00C2720B" w:rsidRDefault="00121A9E" w:rsidP="00121A9E">
      <w:pPr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>привлеченные средства-0,9 млн</w:t>
      </w:r>
      <w:proofErr w:type="gramStart"/>
      <w:r w:rsidRPr="00C2720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2720B">
        <w:rPr>
          <w:rFonts w:ascii="Times New Roman" w:hAnsi="Times New Roman" w:cs="Times New Roman"/>
          <w:sz w:val="28"/>
          <w:szCs w:val="28"/>
        </w:rPr>
        <w:t xml:space="preserve">уб.. </w:t>
      </w:r>
    </w:p>
    <w:p w:rsidR="00121A9E" w:rsidRPr="00C2720B" w:rsidRDefault="00121A9E" w:rsidP="00121A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>В том числе:</w:t>
      </w:r>
    </w:p>
    <w:p w:rsidR="00121A9E" w:rsidRPr="00C2720B" w:rsidRDefault="00121A9E" w:rsidP="00121A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 xml:space="preserve">- </w:t>
      </w:r>
      <w:r w:rsidRPr="00C2720B">
        <w:rPr>
          <w:rFonts w:ascii="Times New Roman" w:hAnsi="Times New Roman" w:cs="Times New Roman"/>
          <w:b/>
          <w:sz w:val="28"/>
          <w:szCs w:val="28"/>
        </w:rPr>
        <w:t>на тепловое хозяйство</w:t>
      </w:r>
      <w:r w:rsidRPr="00C2720B">
        <w:rPr>
          <w:rFonts w:ascii="Times New Roman" w:hAnsi="Times New Roman" w:cs="Times New Roman"/>
          <w:sz w:val="28"/>
          <w:szCs w:val="28"/>
        </w:rPr>
        <w:t xml:space="preserve"> было выделено </w:t>
      </w:r>
      <w:r>
        <w:rPr>
          <w:rFonts w:ascii="Times New Roman" w:hAnsi="Times New Roman" w:cs="Times New Roman"/>
          <w:sz w:val="28"/>
          <w:szCs w:val="28"/>
        </w:rPr>
        <w:t>12,81</w:t>
      </w:r>
      <w:r w:rsidRPr="00C2720B">
        <w:rPr>
          <w:rFonts w:ascii="Times New Roman" w:hAnsi="Times New Roman" w:cs="Times New Roman"/>
          <w:sz w:val="28"/>
          <w:szCs w:val="28"/>
        </w:rPr>
        <w:t xml:space="preserve">  млн. руб., согласно плана мероприятий по подго</w:t>
      </w:r>
      <w:r>
        <w:rPr>
          <w:rFonts w:ascii="Times New Roman" w:hAnsi="Times New Roman" w:cs="Times New Roman"/>
          <w:sz w:val="28"/>
          <w:szCs w:val="28"/>
        </w:rPr>
        <w:t>товке к зиме заменено сетей 1,73 км (3% от общей протяженности 63,7 км) и подготовлено 102</w:t>
      </w:r>
      <w:r w:rsidRPr="00C2720B">
        <w:rPr>
          <w:rFonts w:ascii="Times New Roman" w:hAnsi="Times New Roman" w:cs="Times New Roman"/>
          <w:sz w:val="28"/>
          <w:szCs w:val="28"/>
        </w:rPr>
        <w:t xml:space="preserve"> котельных </w:t>
      </w:r>
      <w:proofErr w:type="gramStart"/>
      <w:r w:rsidRPr="00C2720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2720B">
        <w:rPr>
          <w:rFonts w:ascii="Times New Roman" w:hAnsi="Times New Roman" w:cs="Times New Roman"/>
          <w:sz w:val="28"/>
          <w:szCs w:val="28"/>
        </w:rPr>
        <w:t>100%);</w:t>
      </w:r>
    </w:p>
    <w:p w:rsidR="00121A9E" w:rsidRPr="00C2720B" w:rsidRDefault="00121A9E" w:rsidP="00121A9E">
      <w:pPr>
        <w:shd w:val="clear" w:color="auto" w:fill="FFFFFF"/>
        <w:spacing w:line="322" w:lineRule="exact"/>
        <w:ind w:left="24" w:right="10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 xml:space="preserve"> - </w:t>
      </w:r>
      <w:r w:rsidRPr="00C2720B">
        <w:rPr>
          <w:rFonts w:ascii="Times New Roman" w:hAnsi="Times New Roman" w:cs="Times New Roman"/>
          <w:b/>
          <w:sz w:val="28"/>
          <w:szCs w:val="28"/>
        </w:rPr>
        <w:t>на</w:t>
      </w:r>
      <w:r w:rsidRPr="00C2720B">
        <w:rPr>
          <w:rFonts w:ascii="Times New Roman" w:hAnsi="Times New Roman" w:cs="Times New Roman"/>
          <w:sz w:val="28"/>
          <w:szCs w:val="28"/>
        </w:rPr>
        <w:t xml:space="preserve"> </w:t>
      </w:r>
      <w:r w:rsidRPr="00C2720B">
        <w:rPr>
          <w:rFonts w:ascii="Times New Roman" w:hAnsi="Times New Roman" w:cs="Times New Roman"/>
          <w:b/>
          <w:sz w:val="28"/>
          <w:szCs w:val="28"/>
        </w:rPr>
        <w:t>водоснабжение и водоотведение</w:t>
      </w:r>
      <w:r>
        <w:rPr>
          <w:rFonts w:ascii="Times New Roman" w:hAnsi="Times New Roman" w:cs="Times New Roman"/>
          <w:sz w:val="28"/>
          <w:szCs w:val="28"/>
        </w:rPr>
        <w:t xml:space="preserve"> – 23,5</w:t>
      </w:r>
      <w:r w:rsidRPr="00C2720B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Pr="00C2720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2720B">
        <w:rPr>
          <w:rFonts w:ascii="Times New Roman" w:hAnsi="Times New Roman" w:cs="Times New Roman"/>
          <w:sz w:val="28"/>
          <w:szCs w:val="28"/>
        </w:rPr>
        <w:t>уб..</w:t>
      </w:r>
      <w:r w:rsidRPr="00C2720B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в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ходе подготовке  заменено 25,53 км (4,5% от общей протяженности 570,1</w:t>
      </w:r>
      <w:r w:rsidRPr="00C2720B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км), выпо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лнен ремонт водозаборных башен 4</w:t>
      </w:r>
      <w:r w:rsidRPr="00C2720B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, подготовлено водозаборных скважин 91,насосных станций первого подъема 66, второго подъема 6</w:t>
      </w:r>
      <w:r w:rsidRPr="00C2720B">
        <w:rPr>
          <w:rFonts w:ascii="Times New Roman" w:hAnsi="Times New Roman" w:cs="Times New Roman"/>
          <w:sz w:val="28"/>
          <w:szCs w:val="28"/>
        </w:rPr>
        <w:t>, ремонт 13 насосных канализационных станций,</w:t>
      </w:r>
    </w:p>
    <w:p w:rsidR="00121A9E" w:rsidRPr="00C2720B" w:rsidRDefault="00121A9E" w:rsidP="00121A9E">
      <w:pPr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для обеспечения бесперебойной работы объектов теплоэнергетики на предприятиях ЖКХ и соц</w:t>
      </w:r>
      <w:proofErr w:type="gramStart"/>
      <w:r w:rsidRPr="00C2720B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C2720B">
        <w:rPr>
          <w:rFonts w:ascii="Times New Roman" w:hAnsi="Times New Roman" w:cs="Times New Roman"/>
          <w:sz w:val="28"/>
          <w:szCs w:val="28"/>
        </w:rPr>
        <w:t>бъектов имеется в наличии 35 аварийных дизельных электрических станций.</w:t>
      </w:r>
    </w:p>
    <w:p w:rsidR="00121A9E" w:rsidRDefault="00121A9E" w:rsidP="00121A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 xml:space="preserve">На предприятиях имеются планы мероприятий по ликвидации </w:t>
      </w:r>
      <w:r w:rsidRPr="00C2720B">
        <w:rPr>
          <w:rFonts w:ascii="Times New Roman" w:hAnsi="Times New Roman" w:cs="Times New Roman"/>
          <w:sz w:val="28"/>
          <w:szCs w:val="28"/>
        </w:rPr>
        <w:lastRenderedPageBreak/>
        <w:t>аварийных ситуаций, дежурный персонал обучен безопасным методам производства работ и действиям во время возникновения аварийных ситуаций. Имеется схема передвижения ДЭС для обеспечения электрической энергией социально значимых объектов при возникновении массовых отключений потребителей.</w:t>
      </w:r>
    </w:p>
    <w:p w:rsidR="00121A9E" w:rsidRDefault="00121A9E" w:rsidP="00121A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>илищный фонд -383</w:t>
      </w:r>
      <w:r>
        <w:rPr>
          <w:rFonts w:ascii="Times New Roman" w:hAnsi="Times New Roman" w:cs="Times New Roman"/>
          <w:sz w:val="28"/>
          <w:szCs w:val="28"/>
        </w:rPr>
        <w:t xml:space="preserve"> многоквартирных домов, с централизованным отоплением 270,  площадью 926,5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², в т.ч. муниципального 27,8 тыс.м².</w:t>
      </w:r>
    </w:p>
    <w:p w:rsidR="00121A9E" w:rsidRDefault="00121A9E" w:rsidP="00121A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подготовку к осенне-зимнему периоду было освоено средств собственников  11,4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уб..</w:t>
      </w:r>
    </w:p>
    <w:p w:rsidR="00121A9E" w:rsidRDefault="00121A9E" w:rsidP="00121A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подготовки к отопительному сезону было заключено 354 (100%) договоров  на обслуживание внутридомовых газовых сетей и оборудования, выполнены работы по проверке и чистки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вентканалов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дымоходов в полном объеме.</w:t>
      </w:r>
    </w:p>
    <w:p w:rsidR="00121A9E" w:rsidRDefault="00121A9E" w:rsidP="00121A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прошедший отопительный сезон аварийных ситуаций не было. Но в ходе прохождения отопительного сезона 2020-2021 годов сложилась задолженность за потребленный газ у теплоснабжающего предприятия МУП ТВ</w:t>
      </w:r>
      <w:proofErr w:type="gramStart"/>
      <w:r>
        <w:rPr>
          <w:rFonts w:ascii="Times New Roman" w:hAnsi="Times New Roman" w:cs="Times New Roman"/>
          <w:sz w:val="28"/>
          <w:szCs w:val="28"/>
        </w:rPr>
        <w:t>К«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Темижбекский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которая согласно графика погашения задолженности будет погашена до 1 августа 2021г. </w:t>
      </w:r>
    </w:p>
    <w:p w:rsidR="00121A9E" w:rsidRDefault="00121A9E" w:rsidP="00121A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Кавказского района проводится мониторинг деятельности теплоснабжающих предприятий. Ведется модернизация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тепливно-энергетического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комплекса, так в конце 2016 года на территории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авказской  запущена новая модульная котельная, в  конце декабря 2017 г запущена новая котельная в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  Кроме этого в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азанской на территории СОШ№19 в 2019г завершено строительство модульно-блочной котельной, в 2020году в п.Мирском котельная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№31 переведена  с угля на газ. В этом году готовится проектно-сметная документации по строительству новой котельной 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тепном( перевод с жидкого топлива на газ).</w:t>
      </w:r>
    </w:p>
    <w:p w:rsidR="00121A9E" w:rsidRDefault="00121A9E" w:rsidP="00121A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вышеизложенное, рекомендую главам поселений  муниципального образования Кавказский район начать предстоящий отопительной сезон в установленные законодательством сроки,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недопускать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сбоев в работе объектов предприятий ЖКХ и ТЭК, а также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период отопительного  сезона 2021-2022 годов. </w:t>
      </w:r>
    </w:p>
    <w:p w:rsidR="00121A9E" w:rsidRDefault="00121A9E" w:rsidP="00121A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принять меры по погашению задолженности до 1 августа 2021г. Администрации Кавказского района усилить контроль по погашению задолженности за  потребленные энергоресурсы по данному предприятию. </w:t>
      </w:r>
    </w:p>
    <w:p w:rsidR="002F5864" w:rsidRDefault="002F5864" w:rsidP="00121A9E">
      <w:pPr>
        <w:ind w:firstLine="360"/>
        <w:jc w:val="both"/>
      </w:pPr>
    </w:p>
    <w:p w:rsidR="00121A9E" w:rsidRDefault="000D3924" w:rsidP="00121A9E">
      <w:pPr>
        <w:ind w:firstLine="360"/>
        <w:jc w:val="both"/>
      </w:pPr>
      <w:r>
        <w:rPr>
          <w:noProof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3891915</wp:posOffset>
            </wp:positionH>
            <wp:positionV relativeFrom="paragraph">
              <wp:posOffset>7620</wp:posOffset>
            </wp:positionV>
            <wp:extent cx="933450" cy="1343025"/>
            <wp:effectExtent l="19050" t="0" r="0" b="0"/>
            <wp:wrapNone/>
            <wp:docPr id="1" name="Рисунок 0" descr="Погорел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горелов.png"/>
                    <pic:cNvPicPr/>
                  </pic:nvPicPr>
                  <pic:blipFill>
                    <a:blip r:embed="rId5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1A9E" w:rsidRPr="00266F3B" w:rsidRDefault="00121A9E" w:rsidP="00121A9E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>Заместитель главы</w:t>
      </w:r>
    </w:p>
    <w:p w:rsidR="00121A9E" w:rsidRPr="00266F3B" w:rsidRDefault="00121A9E" w:rsidP="00121A9E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 xml:space="preserve">муниципального образования </w:t>
      </w:r>
    </w:p>
    <w:p w:rsidR="00121A9E" w:rsidRDefault="00121A9E" w:rsidP="00121A9E">
      <w:pPr>
        <w:pStyle w:val="6"/>
        <w:spacing w:before="0" w:after="0"/>
      </w:pPr>
      <w:r w:rsidRPr="00266F3B">
        <w:rPr>
          <w:b w:val="0"/>
          <w:sz w:val="28"/>
          <w:szCs w:val="28"/>
        </w:rPr>
        <w:t xml:space="preserve">Кавказский район                                                              </w:t>
      </w:r>
      <w:r>
        <w:rPr>
          <w:b w:val="0"/>
          <w:sz w:val="28"/>
          <w:szCs w:val="28"/>
        </w:rPr>
        <w:t xml:space="preserve">               И.Д.Погорелов</w:t>
      </w:r>
    </w:p>
    <w:p w:rsidR="00121A9E" w:rsidRDefault="00121A9E" w:rsidP="00121A9E"/>
    <w:p w:rsidR="00121A9E" w:rsidRPr="002D2E55" w:rsidRDefault="00121A9E" w:rsidP="00121A9E">
      <w:pPr>
        <w:ind w:firstLine="360"/>
        <w:jc w:val="both"/>
      </w:pPr>
    </w:p>
    <w:sectPr w:rsidR="00121A9E" w:rsidRPr="002D2E55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A1E"/>
    <w:rsid w:val="00016279"/>
    <w:rsid w:val="000301DC"/>
    <w:rsid w:val="00036F78"/>
    <w:rsid w:val="000C26B5"/>
    <w:rsid w:val="000D3924"/>
    <w:rsid w:val="00121A9E"/>
    <w:rsid w:val="002D2E55"/>
    <w:rsid w:val="002F5864"/>
    <w:rsid w:val="00594C7F"/>
    <w:rsid w:val="0059556B"/>
    <w:rsid w:val="005B7F11"/>
    <w:rsid w:val="006925B6"/>
    <w:rsid w:val="006B5A1E"/>
    <w:rsid w:val="007F4CAE"/>
    <w:rsid w:val="008172B0"/>
    <w:rsid w:val="008D2E84"/>
    <w:rsid w:val="008D59AB"/>
    <w:rsid w:val="00C10077"/>
    <w:rsid w:val="00CD0272"/>
    <w:rsid w:val="00E108A1"/>
    <w:rsid w:val="00E53F46"/>
    <w:rsid w:val="00ED0D6D"/>
    <w:rsid w:val="00F556B4"/>
    <w:rsid w:val="00FC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392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924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9D55-856E-4B17-9FE6-46CE04B3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SovetPK</cp:lastModifiedBy>
  <cp:revision>11</cp:revision>
  <cp:lastPrinted>2021-05-17T12:12:00Z</cp:lastPrinted>
  <dcterms:created xsi:type="dcterms:W3CDTF">2016-05-12T05:54:00Z</dcterms:created>
  <dcterms:modified xsi:type="dcterms:W3CDTF">2021-05-27T08:30:00Z</dcterms:modified>
</cp:coreProperties>
</file>